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A4" w:rsidRDefault="009921A4" w:rsidP="009921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21A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57500" cy="1104900"/>
            <wp:effectExtent l="0" t="0" r="0" b="0"/>
            <wp:wrapSquare wrapText="bothSides"/>
            <wp:docPr id="1" name="Kép 1" descr="http://notincs.hu/wp-content/uploads/2018/03/szechenyi_2020_logo_fekvo_color_RGB-300x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incs.hu/wp-content/uploads/2018/03/szechenyi_2020_logo_fekvo_color_RGB-300x1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3AF" w:rsidRPr="009921A4" w:rsidRDefault="00427B51" w:rsidP="009921A4">
      <w:pPr>
        <w:spacing w:line="360" w:lineRule="auto"/>
        <w:jc w:val="both"/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</w:pPr>
      <w:r w:rsidRPr="009921A4">
        <w:rPr>
          <w:rFonts w:ascii="Times New Roman" w:hAnsi="Times New Roman" w:cs="Times New Roman"/>
          <w:sz w:val="24"/>
          <w:szCs w:val="24"/>
        </w:rPr>
        <w:t xml:space="preserve">Az Emberi Erőforrás Fejlesztése Operatív Program keretén belül </w:t>
      </w:r>
      <w:r w:rsidRPr="009921A4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>20 172 772.- Ft</w:t>
      </w:r>
      <w:r w:rsidR="00065AC0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>, azaz húszmillió-százhetvenkétezer-hétszázhetvenkettő forint</w:t>
      </w:r>
      <w:r w:rsidRPr="009921A4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 xml:space="preserve"> vissza nem térítendő támogatást </w:t>
      </w:r>
      <w:r w:rsidR="009921A4" w:rsidRPr="009921A4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>nyert</w:t>
      </w:r>
      <w:r w:rsidR="00065AC0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 xml:space="preserve"> </w:t>
      </w:r>
      <w:r w:rsidR="009921A4" w:rsidRPr="009921A4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>a</w:t>
      </w:r>
      <w:r w:rsidRPr="009921A4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 xml:space="preserve"> Nagyhalászi Petőfi Sándor Művelődési Ház és </w:t>
      </w:r>
      <w:r w:rsidR="00065AC0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 xml:space="preserve">az </w:t>
      </w:r>
      <w:proofErr w:type="spellStart"/>
      <w:r w:rsidR="00065AC0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>Anóka</w:t>
      </w:r>
      <w:proofErr w:type="spellEnd"/>
      <w:r w:rsidR="00065AC0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 xml:space="preserve"> Eszter Városi Könyvtár konzorcium.</w:t>
      </w:r>
    </w:p>
    <w:p w:rsidR="00427B51" w:rsidRPr="009921A4" w:rsidRDefault="00427B51" w:rsidP="009921A4">
      <w:pPr>
        <w:spacing w:line="360" w:lineRule="auto"/>
        <w:jc w:val="both"/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</w:pPr>
    </w:p>
    <w:p w:rsidR="00427B51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</w:pPr>
      <w:r w:rsidRPr="009921A4">
        <w:rPr>
          <w:rFonts w:ascii="Times New Roman" w:hAnsi="Times New Roman" w:cs="Times New Roman"/>
          <w:b/>
          <w:color w:val="122305"/>
          <w:sz w:val="24"/>
          <w:szCs w:val="24"/>
          <w:shd w:val="clear" w:color="auto" w:fill="F9F9F9"/>
        </w:rPr>
        <w:t>A p</w:t>
      </w:r>
      <w:r w:rsidR="00427B51" w:rsidRPr="009921A4">
        <w:rPr>
          <w:rFonts w:ascii="Times New Roman" w:hAnsi="Times New Roman" w:cs="Times New Roman"/>
          <w:b/>
          <w:color w:val="122305"/>
          <w:sz w:val="24"/>
          <w:szCs w:val="24"/>
          <w:shd w:val="clear" w:color="auto" w:fill="F9F9F9"/>
        </w:rPr>
        <w:t>rojekt címe:</w:t>
      </w:r>
      <w:r w:rsidR="00427B51" w:rsidRPr="009921A4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 xml:space="preserve"> Mindent tudni akarok! - Egész életen át tartó tanulás Nagyhalászban</w:t>
      </w:r>
    </w:p>
    <w:p w:rsidR="00427B51" w:rsidRPr="009921A4" w:rsidRDefault="00427B51" w:rsidP="009921A4">
      <w:pPr>
        <w:spacing w:line="360" w:lineRule="auto"/>
        <w:jc w:val="both"/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</w:pPr>
      <w:r w:rsidRPr="009921A4">
        <w:rPr>
          <w:rFonts w:ascii="Times New Roman" w:hAnsi="Times New Roman" w:cs="Times New Roman"/>
          <w:b/>
          <w:color w:val="122305"/>
          <w:sz w:val="24"/>
          <w:szCs w:val="24"/>
          <w:shd w:val="clear" w:color="auto" w:fill="F9F9F9"/>
        </w:rPr>
        <w:t>A projekt megvalósításának kezdete:</w:t>
      </w:r>
      <w:r w:rsidRPr="009921A4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 xml:space="preserve"> 2018.06.01.</w:t>
      </w:r>
    </w:p>
    <w:p w:rsidR="00427B51" w:rsidRPr="009921A4" w:rsidRDefault="00427B51" w:rsidP="009921A4">
      <w:pPr>
        <w:spacing w:line="360" w:lineRule="auto"/>
        <w:jc w:val="both"/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</w:pPr>
      <w:r w:rsidRPr="009921A4">
        <w:rPr>
          <w:rFonts w:ascii="Times New Roman" w:hAnsi="Times New Roman" w:cs="Times New Roman"/>
          <w:b/>
          <w:color w:val="122305"/>
          <w:sz w:val="24"/>
          <w:szCs w:val="24"/>
          <w:shd w:val="clear" w:color="auto" w:fill="F9F9F9"/>
        </w:rPr>
        <w:t>A projekt fizikai befejezésének határideje:</w:t>
      </w:r>
      <w:r w:rsidRPr="009921A4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 xml:space="preserve"> 2020.05.31.</w:t>
      </w:r>
    </w:p>
    <w:p w:rsidR="00427B51" w:rsidRPr="009921A4" w:rsidRDefault="00427B51" w:rsidP="009921A4">
      <w:pPr>
        <w:spacing w:line="360" w:lineRule="auto"/>
        <w:jc w:val="both"/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</w:pPr>
      <w:r w:rsidRPr="009921A4">
        <w:rPr>
          <w:rFonts w:ascii="Times New Roman" w:hAnsi="Times New Roman" w:cs="Times New Roman"/>
          <w:b/>
          <w:color w:val="122305"/>
          <w:sz w:val="24"/>
          <w:szCs w:val="24"/>
          <w:shd w:val="clear" w:color="auto" w:fill="F9F9F9"/>
        </w:rPr>
        <w:t>A projekt azonosító száma:</w:t>
      </w:r>
      <w:r w:rsidRPr="009921A4"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  <w:t xml:space="preserve"> EFOP-3.7.3-16-2017-00202</w:t>
      </w:r>
    </w:p>
    <w:p w:rsidR="00427B51" w:rsidRPr="009921A4" w:rsidRDefault="00427B51" w:rsidP="009921A4">
      <w:pPr>
        <w:spacing w:line="360" w:lineRule="auto"/>
        <w:jc w:val="both"/>
        <w:rPr>
          <w:rFonts w:ascii="Times New Roman" w:hAnsi="Times New Roman" w:cs="Times New Roman"/>
          <w:color w:val="122305"/>
          <w:sz w:val="24"/>
          <w:szCs w:val="24"/>
          <w:shd w:val="clear" w:color="auto" w:fill="F9F9F9"/>
        </w:rPr>
      </w:pPr>
    </w:p>
    <w:p w:rsidR="00427B51" w:rsidRPr="009921A4" w:rsidRDefault="00427B51" w:rsidP="009921A4">
      <w:pPr>
        <w:pStyle w:val="Default"/>
        <w:spacing w:line="360" w:lineRule="auto"/>
        <w:jc w:val="both"/>
        <w:rPr>
          <w:b/>
        </w:rPr>
      </w:pPr>
      <w:r w:rsidRPr="009921A4">
        <w:rPr>
          <w:b/>
        </w:rPr>
        <w:t>A program célcsoportja</w:t>
      </w:r>
      <w:r w:rsidR="009921A4">
        <w:rPr>
          <w:b/>
        </w:rPr>
        <w:t>:</w:t>
      </w:r>
      <w:r w:rsidRPr="009921A4">
        <w:rPr>
          <w:b/>
        </w:rPr>
        <w:t xml:space="preserve"> </w:t>
      </w:r>
    </w:p>
    <w:p w:rsidR="00427B51" w:rsidRPr="009921A4" w:rsidRDefault="00427B51" w:rsidP="00992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A4">
        <w:rPr>
          <w:rFonts w:ascii="Times New Roman" w:hAnsi="Times New Roman" w:cs="Times New Roman"/>
          <w:sz w:val="24"/>
          <w:szCs w:val="24"/>
        </w:rPr>
        <w:t>- a lakosság, különös tekintettel a köznevelésben részt nem vevők, valamint a hátrányos/halmozottan hátrányos helyzetűek</w:t>
      </w:r>
    </w:p>
    <w:p w:rsidR="00427B51" w:rsidRPr="009921A4" w:rsidRDefault="00427B51" w:rsidP="00992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B51" w:rsidRPr="009921A4" w:rsidRDefault="00427B51" w:rsidP="009921A4">
      <w:pPr>
        <w:pStyle w:val="Default"/>
        <w:spacing w:line="360" w:lineRule="auto"/>
        <w:jc w:val="both"/>
        <w:rPr>
          <w:b/>
        </w:rPr>
      </w:pPr>
      <w:r w:rsidRPr="009921A4">
        <w:rPr>
          <w:b/>
        </w:rPr>
        <w:t>Program célja:</w:t>
      </w:r>
    </w:p>
    <w:p w:rsidR="00427B51" w:rsidRPr="009921A4" w:rsidRDefault="00427B51" w:rsidP="009921A4">
      <w:pPr>
        <w:pStyle w:val="Default"/>
        <w:spacing w:line="360" w:lineRule="auto"/>
        <w:jc w:val="both"/>
      </w:pPr>
      <w:r w:rsidRPr="009921A4">
        <w:t xml:space="preserve">A mai tudásalapú társadalomban annak van igazán esélye, aki képes a folyamatos tanulásra, ismeri az önálló információszerzés forrásait. Kulturális intézményként a célcsoport minden tagja számára egyenlő esélyeket biztosítunk a szolgáltatásainkhoz való hozzáférésre, hogy csökkentsük a szociokulturális és területi egyenlőtlenségeket. Ezzel célunk a művelődési esélyek demokratizálása a célcsoport társadalmi helyzetétől függetlenül. A változatos programok során az ismeretek átadásával célunk azon készségek fejlesztése, melyek képessé teszik a célcsoportot az életen át tartó tanulásra. Fontosnak tartjuk, hogy külön tekintettel legyünk a fogyatékkal élőkre, mind az épületeink kialakításában, mind a képességeiknek </w:t>
      </w:r>
      <w:r w:rsidRPr="009921A4">
        <w:lastRenderedPageBreak/>
        <w:t xml:space="preserve">megfelelő tanuláshoz való hozzáférés biztosításában. Mind a művelődési ház, mind a könyvtár épülete teljes mértékben akadálymentesített. </w:t>
      </w:r>
    </w:p>
    <w:p w:rsidR="00427B51" w:rsidRPr="009921A4" w:rsidRDefault="00427B51" w:rsidP="009921A4">
      <w:pPr>
        <w:pStyle w:val="Default"/>
        <w:spacing w:line="360" w:lineRule="auto"/>
        <w:jc w:val="both"/>
      </w:pPr>
      <w:r w:rsidRPr="009921A4">
        <w:t xml:space="preserve">Programunk során változatos témájú foglalkozásokat valósítunk meg, melyek egyszerre adnak lehetőséget ismeretszerzésre, személyiségfejlesztésre és szociális kompetenciák fejlesztésére. A sokszínű tanulási programokkal célunk a résztvevők motiváltságának és aktivitásának erősítése az egész életen át tartó tanulásban való részvételre. A programok támogatják az egyéni képességek kibontakozását, a megszerzett készségek elősegítik a munkaerőpiacra és a társadalmi, illetve közéletbe való visszatérést. Kulturális intézményként fontosnak tartjuk, hogy a célcsoport ismerje meg az általunk nyújtott szolgáltatásokat, bátran jöjjenek be és legyenek aktív részvevői a különböző programjainknak. Programunk során célunk a szakmai együttműködés erősítése szolgáltatásaink fejlesztésével és kínálatunk bővítésével, a minőségi szolgáltatások folyamatos fenntartásával, ellenőrzésével és a folyamatokba történő beavatkozással. Mivel a klubok, egyesületek összetétele teljesen eltérő korosztályokból tevődik össze, így ez jelentősen megkönnyíti a település különböző korosztályainak elérését. A projektben összeállított programok tekintettel vannak az alkalmazott, társadalom és természettudományok széles körének felölelésére, valamint a korosztályi különbségekből adódó igényeket is figyelembe veszik. A tanulási formák a kognitív, személyes és szociális kompetenciákat fejlesztik. </w:t>
      </w:r>
    </w:p>
    <w:p w:rsidR="00427B51" w:rsidRPr="009921A4" w:rsidRDefault="00427B51" w:rsidP="009921A4">
      <w:pPr>
        <w:pStyle w:val="Default"/>
        <w:spacing w:line="360" w:lineRule="auto"/>
        <w:jc w:val="both"/>
      </w:pPr>
      <w:r w:rsidRPr="009921A4">
        <w:t xml:space="preserve">Tanfolyamjaink célja olyan ismeretek, szaktudás elsajátítása, melyek elősegítik a munkaerőpiacra való visszatérést. A havi szakkörök és műhelyfoglalkozások változatos témákkal hozzájárulnak a résztvevők ismeretbővítéséhez, olvasási készségük, kulturális kifejezőkészségük, kreativitásuk, koncentrációjuk fejlesztéséhez. A művészeti csoport tanuló-önképző tevékenységének eredményességét szakértő karvezető alkalmazásával segítjük. Az ismeretterjesztő előadással olyan témájú előadásokra invitáljuk a résztvevőket, amelyek ismeretanyaga a mindennapi élet során hasznosítható. A szabadegyetemek keretében megszervezett rendezvényeken a célcsoport tagjai olyan lokális információhoz, tudásanyaghoz jutnak, amelyek a mindennapi életük során hasznosítható. Ez nemcsak az egyén komfortérzetét növeli, hanem befolyásolja abban a döntésében is, amikor a településen vállal szerepet a későbbiek folyamán. Így maga a program hosszútávon hozzájárul az egyéni boldogulás mellett a közösség megtartó erejéhez, a társadalmi kohézió erősítéséhez is. </w:t>
      </w:r>
    </w:p>
    <w:p w:rsidR="00427B51" w:rsidRPr="009921A4" w:rsidRDefault="00427B51" w:rsidP="009921A4">
      <w:pPr>
        <w:pStyle w:val="Default"/>
        <w:spacing w:line="360" w:lineRule="auto"/>
        <w:jc w:val="both"/>
      </w:pPr>
      <w:r w:rsidRPr="009921A4">
        <w:t xml:space="preserve">A célcsoportunkon belül magas a hátrányos helyzetűek aránya, akiknek az általunk kínált alkalmakon kívül, talán nincs is más lehetőségük ilyen tevékenységformák kipróbálásához. </w:t>
      </w:r>
    </w:p>
    <w:p w:rsidR="00427B51" w:rsidRPr="009921A4" w:rsidRDefault="00427B51" w:rsidP="009921A4">
      <w:pPr>
        <w:pStyle w:val="Default"/>
        <w:spacing w:line="360" w:lineRule="auto"/>
        <w:jc w:val="both"/>
      </w:pPr>
      <w:r w:rsidRPr="009921A4">
        <w:lastRenderedPageBreak/>
        <w:t xml:space="preserve">A csoportos foglalkozásokkal a közösségszervezési folyamatokat is elő kívánjuk segíteni. A csoportos együttlét feltételezi a nyitottságot, empátiát, szociális interakciót, így hozzájárul az együttműködési kompetencia fejlesztéséhez, mely alapja a közösségépítésnek. </w:t>
      </w:r>
    </w:p>
    <w:p w:rsidR="00427B51" w:rsidRPr="009921A4" w:rsidRDefault="00427B51" w:rsidP="00992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A4">
        <w:rPr>
          <w:rFonts w:ascii="Times New Roman" w:hAnsi="Times New Roman" w:cs="Times New Roman"/>
          <w:sz w:val="24"/>
          <w:szCs w:val="24"/>
        </w:rPr>
        <w:t>A változatos tevékenységformákkal az ismeretbővítés és személyiségfejlesztés mellett példát mutatunk a célcsoport számára a szabadidő tartalmas eltöltésére is.</w:t>
      </w:r>
    </w:p>
    <w:p w:rsidR="00427B51" w:rsidRPr="009921A4" w:rsidRDefault="00427B51" w:rsidP="009921A4">
      <w:pPr>
        <w:pStyle w:val="Default"/>
        <w:spacing w:line="360" w:lineRule="auto"/>
        <w:jc w:val="both"/>
      </w:pPr>
      <w:r w:rsidRPr="009921A4">
        <w:t xml:space="preserve">A célcsoport számára életkori sajátosságuknak és érdeklődési körüknek megfelelő programelemeket valósítunk meg, melyek egyszerre adnak lehetőséget ismeretszerzésre, innovatív gondolkodásmód kialakítására és az alapkompetenciák fejlesztésére. </w:t>
      </w:r>
    </w:p>
    <w:p w:rsidR="00427B51" w:rsidRPr="009921A4" w:rsidRDefault="00427B51" w:rsidP="00992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A4">
        <w:rPr>
          <w:rFonts w:ascii="Times New Roman" w:hAnsi="Times New Roman" w:cs="Times New Roman"/>
          <w:sz w:val="24"/>
          <w:szCs w:val="24"/>
        </w:rPr>
        <w:t xml:space="preserve">A kultúra bázisán megszerzett készségek hasznosítása a munkaerőpiacra és a társadalmi, ill. közéletbe való visszatérés érdekében különböző tanfolyamokat és havi szakköröket szervezünk. Tanfolyamjaink elősegítik még a formális oktatásba való visszatérést vagy belépést az egész életen át tartó tanulási tevékenységek által minden korosztály érdeklődési köreit felölelve. A tanulás tanulásának támogatására, az önképzésre adnak lehetőséget a műhelyfoglalkozások és havi szakkörök kötetlen ismeretszerzés formájában. Az állampolgári kompetencia, a kulturális kifejezőkészség és a tudományos magyarázatok alkalmazásának képessé tételét szolgálja az ismeretterjesztő előadássorozat és a szabadegyetem keretében szervezett Helytörténeti </w:t>
      </w:r>
      <w:proofErr w:type="gramStart"/>
      <w:r w:rsidRPr="009921A4"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 w:rsidRPr="009921A4">
        <w:rPr>
          <w:rFonts w:ascii="Times New Roman" w:hAnsi="Times New Roman" w:cs="Times New Roman"/>
          <w:sz w:val="24"/>
          <w:szCs w:val="24"/>
        </w:rPr>
        <w:t xml:space="preserve"> ill. az Értéktár Bizottság ismereteit átadó, feltáró rendezvényünk. Utóbbi kettő a lokálpatriotizmus erősödését magában hordozva, a település megtartó erejéhez is nagyban hozzájárul, fontossá, az érdeklődés középpontjába téve a közeget, amelyben élünk.</w:t>
      </w:r>
      <w:r w:rsidR="009921A4" w:rsidRPr="009921A4">
        <w:rPr>
          <w:rFonts w:ascii="Times New Roman" w:hAnsi="Times New Roman" w:cs="Times New Roman"/>
          <w:sz w:val="24"/>
          <w:szCs w:val="24"/>
        </w:rPr>
        <w:t xml:space="preserve"> Kulturális intézményként a célcsoport minden tagja számára egyenlő esélyeket biztosítunk a szolgáltatásainkhoz való hozzáférésre, hogy csökkentsük a szociokulturális és területi egyenlőtlenségeket. Ezzel célunk a művelődési esélyek demokratizálása a célcsoport társadalmi helyzetétől függetlenül.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1A4">
        <w:rPr>
          <w:rFonts w:ascii="Times New Roman" w:hAnsi="Times New Roman" w:cs="Times New Roman"/>
          <w:b/>
          <w:sz w:val="24"/>
          <w:szCs w:val="24"/>
        </w:rPr>
        <w:t>Megvalósuló tanulási formák: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2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Tanfolyamok: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Hobbi - Virágkötő tanfolyam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Fotó-tanfolyam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Szappankészítő tanfolyam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Papírfonás újrahasznosítással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21A4">
        <w:rPr>
          <w:rFonts w:ascii="Times New Roman" w:hAnsi="Times New Roman" w:cs="Times New Roman"/>
          <w:bCs/>
          <w:sz w:val="24"/>
          <w:szCs w:val="24"/>
        </w:rPr>
        <w:t>Patchwork</w:t>
      </w:r>
      <w:proofErr w:type="spellEnd"/>
      <w:r w:rsidRPr="009921A4">
        <w:rPr>
          <w:rFonts w:ascii="Times New Roman" w:hAnsi="Times New Roman" w:cs="Times New Roman"/>
          <w:bCs/>
          <w:sz w:val="24"/>
          <w:szCs w:val="24"/>
        </w:rPr>
        <w:t xml:space="preserve"> tanfolyam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2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Havi szakkörök</w:t>
      </w:r>
      <w:r w:rsidR="0006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Fazekas kör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Táncház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Népdalkör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21A4">
        <w:rPr>
          <w:rFonts w:ascii="Times New Roman" w:hAnsi="Times New Roman" w:cs="Times New Roman"/>
          <w:bCs/>
          <w:sz w:val="24"/>
          <w:szCs w:val="24"/>
        </w:rPr>
        <w:t>Anóka</w:t>
      </w:r>
      <w:proofErr w:type="spellEnd"/>
      <w:r w:rsidRPr="009921A4">
        <w:rPr>
          <w:rFonts w:ascii="Times New Roman" w:hAnsi="Times New Roman" w:cs="Times New Roman"/>
          <w:bCs/>
          <w:sz w:val="24"/>
          <w:szCs w:val="24"/>
        </w:rPr>
        <w:t xml:space="preserve"> Olvasókör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Halász Ásványkör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2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Ismeretterjesztő előadássorozat</w:t>
      </w:r>
      <w:r w:rsidR="0006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Felnőtt Tanoda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2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Műhelyfoglalkozás</w:t>
      </w:r>
      <w:r w:rsidR="0006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Kreatív anyuci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Gyékényfonás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Alkoss Szabadon!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2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Szabadegyetem</w:t>
      </w:r>
      <w:r w:rsidR="00065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Helytörténeti konferencia</w:t>
      </w:r>
    </w:p>
    <w:p w:rsidR="009921A4" w:rsidRPr="009921A4" w:rsidRDefault="009921A4" w:rsidP="009921A4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21A4">
        <w:rPr>
          <w:rFonts w:ascii="Times New Roman" w:hAnsi="Times New Roman" w:cs="Times New Roman"/>
          <w:bCs/>
          <w:sz w:val="24"/>
          <w:szCs w:val="24"/>
        </w:rPr>
        <w:t>Nagyhalászi Értéktár</w:t>
      </w:r>
    </w:p>
    <w:p w:rsidR="009921A4" w:rsidRPr="009921A4" w:rsidRDefault="00106926" w:rsidP="009921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369150DE" wp14:editId="7FD81336">
            <wp:simplePos x="0" y="0"/>
            <wp:positionH relativeFrom="margin">
              <wp:align>right</wp:align>
            </wp:positionH>
            <wp:positionV relativeFrom="paragraph">
              <wp:posOffset>-168910</wp:posOffset>
            </wp:positionV>
            <wp:extent cx="3076575" cy="2125345"/>
            <wp:effectExtent l="0" t="0" r="9525" b="8255"/>
            <wp:wrapSquare wrapText="bothSides"/>
            <wp:docPr id="2" name="Kép 2" descr="Leírás: infoblokk_kedv_final_RGB_E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infoblokk_kedv_final_RGB_ES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2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1A4" w:rsidRPr="0099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51"/>
    <w:rsid w:val="00065AC0"/>
    <w:rsid w:val="00106926"/>
    <w:rsid w:val="00400784"/>
    <w:rsid w:val="00427B51"/>
    <w:rsid w:val="005453AF"/>
    <w:rsid w:val="009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63E38-B7B5-488B-BC49-AE98243A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823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2018-06-27T13:06:00Z</dcterms:created>
  <dcterms:modified xsi:type="dcterms:W3CDTF">2018-11-13T09:35:00Z</dcterms:modified>
</cp:coreProperties>
</file>